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C88" w:rsidRPr="00547B30" w:rsidRDefault="009A3C88" w:rsidP="009A3C88">
      <w:pPr>
        <w:pStyle w:val="Header"/>
        <w:jc w:val="center"/>
        <w:rPr>
          <w:rFonts w:ascii="Times New Roman" w:hAnsi="Times New Roman" w:cs="Times New Roman"/>
        </w:rPr>
      </w:pPr>
      <w:r w:rsidRPr="00547B30">
        <w:rPr>
          <w:rFonts w:ascii="Times New Roman" w:hAnsi="Times New Roman" w:cs="Times New Roman"/>
        </w:rPr>
        <w:t xml:space="preserve">Indian Journal of Basic and Applied Medical Research; March 2016: Vol.-5, Issue- 2, P. </w:t>
      </w:r>
      <w:r w:rsidR="00837185">
        <w:rPr>
          <w:rFonts w:ascii="Times New Roman" w:hAnsi="Times New Roman" w:cs="Times New Roman"/>
        </w:rPr>
        <w:t>387-392</w:t>
      </w:r>
    </w:p>
    <w:p w:rsidR="009A3C88" w:rsidRDefault="009A3C88" w:rsidP="009A3C88">
      <w:pPr>
        <w:pStyle w:val="Header"/>
      </w:pPr>
    </w:p>
    <w:p w:rsidR="00837185" w:rsidRPr="007F26A7" w:rsidRDefault="00837185" w:rsidP="00837185">
      <w:pPr>
        <w:spacing w:after="0" w:line="360" w:lineRule="auto"/>
        <w:contextualSpacing/>
        <w:rPr>
          <w:rFonts w:ascii="Cambria" w:eastAsia="Times New Roman" w:hAnsi="Cambria"/>
          <w:b/>
          <w:sz w:val="24"/>
          <w:szCs w:val="24"/>
        </w:rPr>
      </w:pPr>
      <w:r w:rsidRPr="007F26A7">
        <w:rPr>
          <w:rFonts w:ascii="Cambria" w:eastAsia="Times New Roman" w:hAnsi="Cambria"/>
          <w:b/>
          <w:sz w:val="24"/>
          <w:szCs w:val="24"/>
          <w:highlight w:val="lightGray"/>
        </w:rPr>
        <w:t>Original article:</w:t>
      </w:r>
    </w:p>
    <w:p w:rsidR="00837185" w:rsidRPr="007F26A7" w:rsidRDefault="00837185" w:rsidP="00837185">
      <w:pPr>
        <w:spacing w:after="0" w:line="360" w:lineRule="auto"/>
        <w:contextualSpacing/>
        <w:rPr>
          <w:rFonts w:ascii="Cambria" w:eastAsia="Times New Roman" w:hAnsi="Cambria"/>
          <w:b/>
          <w:color w:val="1F497D"/>
          <w:sz w:val="28"/>
          <w:szCs w:val="28"/>
        </w:rPr>
      </w:pPr>
      <w:r w:rsidRPr="007F26A7">
        <w:rPr>
          <w:rFonts w:ascii="Cambria" w:eastAsia="Times New Roman" w:hAnsi="Cambria"/>
          <w:b/>
          <w:color w:val="1F497D"/>
          <w:sz w:val="28"/>
          <w:szCs w:val="28"/>
        </w:rPr>
        <w:t>Correlation between ABO/</w:t>
      </w:r>
      <w:proofErr w:type="spellStart"/>
      <w:r w:rsidRPr="007F26A7">
        <w:rPr>
          <w:rFonts w:ascii="Cambria" w:eastAsia="Times New Roman" w:hAnsi="Cambria"/>
          <w:b/>
          <w:color w:val="1F497D"/>
          <w:sz w:val="28"/>
          <w:szCs w:val="28"/>
        </w:rPr>
        <w:t>Rh</w:t>
      </w:r>
      <w:proofErr w:type="spellEnd"/>
      <w:r w:rsidRPr="007F26A7">
        <w:rPr>
          <w:rFonts w:ascii="Cambria" w:eastAsia="Times New Roman" w:hAnsi="Cambria"/>
          <w:b/>
          <w:color w:val="1F497D"/>
          <w:sz w:val="28"/>
          <w:szCs w:val="28"/>
        </w:rPr>
        <w:t xml:space="preserve"> Blood Groups with the incidence of renal calculi</w:t>
      </w:r>
    </w:p>
    <w:p w:rsidR="00837185" w:rsidRPr="007F26A7" w:rsidRDefault="00837185" w:rsidP="00837185">
      <w:pPr>
        <w:spacing w:after="0" w:line="360" w:lineRule="auto"/>
        <w:contextualSpacing/>
        <w:jc w:val="both"/>
        <w:rPr>
          <w:rFonts w:ascii="Cambria" w:eastAsia="Times New Roman" w:hAnsi="Cambria"/>
          <w:b/>
        </w:rPr>
      </w:pPr>
      <w:r w:rsidRPr="007F26A7">
        <w:rPr>
          <w:rFonts w:ascii="Cambria" w:eastAsia="Times New Roman" w:hAnsi="Cambria"/>
          <w:b/>
        </w:rPr>
        <w:t xml:space="preserve">Dr. A. </w:t>
      </w:r>
      <w:proofErr w:type="spellStart"/>
      <w:r w:rsidRPr="007F26A7">
        <w:rPr>
          <w:rFonts w:ascii="Cambria" w:eastAsia="Times New Roman" w:hAnsi="Cambria"/>
          <w:b/>
        </w:rPr>
        <w:t>Rafiq</w:t>
      </w:r>
      <w:proofErr w:type="spellEnd"/>
      <w:r w:rsidRPr="007F26A7">
        <w:rPr>
          <w:rFonts w:ascii="Cambria" w:eastAsia="Times New Roman" w:hAnsi="Cambria"/>
          <w:b/>
        </w:rPr>
        <w:t xml:space="preserve"> Anwar</w:t>
      </w:r>
      <w:r w:rsidRPr="007F26A7">
        <w:rPr>
          <w:rFonts w:ascii="Cambria" w:hAnsi="Cambria"/>
          <w:b/>
        </w:rPr>
        <w:t xml:space="preserve"> </w:t>
      </w:r>
      <w:r w:rsidRPr="007F26A7">
        <w:rPr>
          <w:rFonts w:ascii="Cambria" w:eastAsia="Times New Roman" w:hAnsi="Cambria"/>
          <w:b/>
        </w:rPr>
        <w:t>M.S., M.Ch (Urology)</w:t>
      </w:r>
      <w:r w:rsidRPr="007F26A7">
        <w:rPr>
          <w:rFonts w:ascii="Cambria" w:eastAsia="Times New Roman" w:hAnsi="Cambria"/>
          <w:b/>
          <w:vertAlign w:val="superscript"/>
        </w:rPr>
        <w:t xml:space="preserve"> 1</w:t>
      </w:r>
      <w:r w:rsidRPr="007F26A7">
        <w:rPr>
          <w:rFonts w:ascii="Cambria" w:eastAsia="Times New Roman" w:hAnsi="Cambria"/>
          <w:b/>
        </w:rPr>
        <w:t xml:space="preserve">, Dr. A. </w:t>
      </w:r>
      <w:proofErr w:type="spellStart"/>
      <w:r w:rsidRPr="007F26A7">
        <w:rPr>
          <w:rFonts w:ascii="Cambria" w:eastAsia="Times New Roman" w:hAnsi="Cambria"/>
          <w:b/>
        </w:rPr>
        <w:t>Ahamed</w:t>
      </w:r>
      <w:proofErr w:type="spellEnd"/>
      <w:r w:rsidRPr="007F26A7">
        <w:rPr>
          <w:rFonts w:ascii="Cambria" w:eastAsia="Times New Roman" w:hAnsi="Cambria"/>
          <w:b/>
        </w:rPr>
        <w:t xml:space="preserve"> </w:t>
      </w:r>
      <w:proofErr w:type="spellStart"/>
      <w:r w:rsidRPr="007F26A7">
        <w:rPr>
          <w:rFonts w:ascii="Cambria" w:eastAsia="Times New Roman" w:hAnsi="Cambria"/>
          <w:b/>
        </w:rPr>
        <w:t>Basha</w:t>
      </w:r>
      <w:proofErr w:type="spellEnd"/>
      <w:r w:rsidRPr="007F26A7">
        <w:rPr>
          <w:rFonts w:ascii="Cambria" w:eastAsia="Times New Roman" w:hAnsi="Cambria"/>
          <w:b/>
        </w:rPr>
        <w:t xml:space="preserve"> B.S.M.S., M.Sc., Ph.D</w:t>
      </w:r>
      <w:r w:rsidRPr="007F26A7">
        <w:rPr>
          <w:rFonts w:ascii="Cambria" w:eastAsia="Times New Roman" w:hAnsi="Cambria"/>
          <w:b/>
          <w:vertAlign w:val="superscript"/>
        </w:rPr>
        <w:t>2</w:t>
      </w:r>
      <w:r w:rsidRPr="007F26A7">
        <w:rPr>
          <w:rFonts w:ascii="Cambria" w:eastAsia="Times New Roman" w:hAnsi="Cambria"/>
          <w:b/>
        </w:rPr>
        <w:t xml:space="preserve"> </w:t>
      </w:r>
    </w:p>
    <w:p w:rsidR="00837185" w:rsidRPr="007F26A7" w:rsidRDefault="00837185" w:rsidP="00837185">
      <w:pPr>
        <w:spacing w:after="0" w:line="360" w:lineRule="auto"/>
        <w:contextualSpacing/>
        <w:jc w:val="both"/>
        <w:rPr>
          <w:rFonts w:ascii="Cambria" w:eastAsia="Times New Roman" w:hAnsi="Cambria"/>
          <w:sz w:val="18"/>
          <w:szCs w:val="18"/>
        </w:rPr>
      </w:pPr>
    </w:p>
    <w:p w:rsidR="00837185" w:rsidRPr="007F26A7" w:rsidRDefault="00837185" w:rsidP="00837185">
      <w:pPr>
        <w:spacing w:after="0" w:line="360" w:lineRule="auto"/>
        <w:contextualSpacing/>
        <w:jc w:val="both"/>
        <w:rPr>
          <w:rFonts w:ascii="Cambria" w:eastAsia="Times New Roman" w:hAnsi="Cambria"/>
          <w:sz w:val="18"/>
          <w:szCs w:val="18"/>
          <w:vertAlign w:val="superscript"/>
        </w:rPr>
      </w:pPr>
      <w:r w:rsidRPr="007F26A7">
        <w:rPr>
          <w:rFonts w:ascii="Cambria" w:eastAsia="Times New Roman" w:hAnsi="Cambria"/>
          <w:sz w:val="18"/>
          <w:szCs w:val="18"/>
        </w:rPr>
        <w:t>Department of Urology</w:t>
      </w:r>
      <w:r w:rsidRPr="007F26A7">
        <w:rPr>
          <w:rFonts w:ascii="Cambria" w:eastAsia="Times New Roman" w:hAnsi="Cambria"/>
          <w:sz w:val="18"/>
          <w:szCs w:val="18"/>
          <w:vertAlign w:val="superscript"/>
        </w:rPr>
        <w:t>1</w:t>
      </w:r>
      <w:r w:rsidRPr="007F26A7">
        <w:rPr>
          <w:rFonts w:ascii="Cambria" w:eastAsia="Times New Roman" w:hAnsi="Cambria"/>
          <w:sz w:val="18"/>
          <w:szCs w:val="18"/>
        </w:rPr>
        <w:t>, Department of Physiology</w:t>
      </w:r>
      <w:r w:rsidRPr="007F26A7">
        <w:rPr>
          <w:rFonts w:ascii="Cambria" w:eastAsia="Times New Roman" w:hAnsi="Cambria"/>
          <w:sz w:val="18"/>
          <w:szCs w:val="18"/>
          <w:vertAlign w:val="superscript"/>
        </w:rPr>
        <w:t>2</w:t>
      </w:r>
      <w:r w:rsidRPr="007F26A7">
        <w:rPr>
          <w:rFonts w:ascii="Cambria" w:eastAsia="Times New Roman" w:hAnsi="Cambria"/>
          <w:sz w:val="18"/>
          <w:szCs w:val="18"/>
        </w:rPr>
        <w:t xml:space="preserve">, </w:t>
      </w:r>
    </w:p>
    <w:p w:rsidR="00837185" w:rsidRPr="007F26A7" w:rsidRDefault="00837185" w:rsidP="00837185">
      <w:pPr>
        <w:spacing w:after="0" w:line="360" w:lineRule="auto"/>
        <w:contextualSpacing/>
        <w:jc w:val="both"/>
        <w:rPr>
          <w:rFonts w:ascii="Cambria" w:eastAsia="Times New Roman" w:hAnsi="Cambria"/>
          <w:sz w:val="18"/>
          <w:szCs w:val="18"/>
        </w:rPr>
      </w:pPr>
      <w:proofErr w:type="spellStart"/>
      <w:r w:rsidRPr="007F26A7">
        <w:rPr>
          <w:rFonts w:ascii="Cambria" w:eastAsia="Times New Roman" w:hAnsi="Cambria"/>
          <w:sz w:val="18"/>
          <w:szCs w:val="18"/>
        </w:rPr>
        <w:t>Chettinad</w:t>
      </w:r>
      <w:proofErr w:type="spellEnd"/>
      <w:r w:rsidRPr="007F26A7">
        <w:rPr>
          <w:rFonts w:ascii="Cambria" w:eastAsia="Times New Roman" w:hAnsi="Cambria"/>
          <w:sz w:val="18"/>
          <w:szCs w:val="18"/>
        </w:rPr>
        <w:t xml:space="preserve"> Hospital and Research Institute, Rajiv Gandhi </w:t>
      </w:r>
      <w:proofErr w:type="spellStart"/>
      <w:r w:rsidRPr="007F26A7">
        <w:rPr>
          <w:rFonts w:ascii="Cambria" w:eastAsia="Times New Roman" w:hAnsi="Cambria"/>
          <w:sz w:val="18"/>
          <w:szCs w:val="18"/>
        </w:rPr>
        <w:t>Salai</w:t>
      </w:r>
      <w:proofErr w:type="spellEnd"/>
      <w:r w:rsidRPr="007F26A7">
        <w:rPr>
          <w:rFonts w:ascii="Cambria" w:eastAsia="Times New Roman" w:hAnsi="Cambria"/>
          <w:sz w:val="18"/>
          <w:szCs w:val="18"/>
        </w:rPr>
        <w:t xml:space="preserve">, </w:t>
      </w:r>
      <w:proofErr w:type="spellStart"/>
      <w:r w:rsidRPr="007F26A7">
        <w:rPr>
          <w:rFonts w:ascii="Cambria" w:eastAsia="Times New Roman" w:hAnsi="Cambria"/>
          <w:sz w:val="18"/>
          <w:szCs w:val="18"/>
        </w:rPr>
        <w:t>Kelambakkam</w:t>
      </w:r>
      <w:proofErr w:type="spellEnd"/>
      <w:r w:rsidRPr="007F26A7">
        <w:rPr>
          <w:rFonts w:ascii="Cambria" w:eastAsia="Times New Roman" w:hAnsi="Cambria"/>
          <w:sz w:val="18"/>
          <w:szCs w:val="18"/>
        </w:rPr>
        <w:t>,</w:t>
      </w:r>
    </w:p>
    <w:p w:rsidR="00837185" w:rsidRPr="007F26A7" w:rsidRDefault="00837185" w:rsidP="00837185">
      <w:pPr>
        <w:spacing w:after="0" w:line="360" w:lineRule="auto"/>
        <w:contextualSpacing/>
        <w:jc w:val="both"/>
        <w:rPr>
          <w:rFonts w:ascii="Cambria" w:eastAsia="Times New Roman" w:hAnsi="Cambria"/>
          <w:sz w:val="18"/>
          <w:szCs w:val="18"/>
        </w:rPr>
      </w:pPr>
      <w:proofErr w:type="gramStart"/>
      <w:r w:rsidRPr="007F26A7">
        <w:rPr>
          <w:rFonts w:ascii="Cambria" w:eastAsia="Times New Roman" w:hAnsi="Cambria"/>
          <w:sz w:val="18"/>
          <w:szCs w:val="18"/>
        </w:rPr>
        <w:t>Chennai – 603103, India.</w:t>
      </w:r>
      <w:proofErr w:type="gramEnd"/>
    </w:p>
    <w:p w:rsidR="00837185" w:rsidRPr="007F26A7" w:rsidRDefault="00837185" w:rsidP="00837185">
      <w:pPr>
        <w:pBdr>
          <w:bottom w:val="single" w:sz="6" w:space="1" w:color="auto"/>
        </w:pBdr>
        <w:spacing w:after="0" w:line="360" w:lineRule="auto"/>
        <w:contextualSpacing/>
        <w:jc w:val="both"/>
        <w:rPr>
          <w:rFonts w:ascii="Cambria" w:eastAsia="Times New Roman" w:hAnsi="Cambria"/>
          <w:sz w:val="18"/>
          <w:szCs w:val="18"/>
        </w:rPr>
      </w:pPr>
      <w:r w:rsidRPr="007F26A7">
        <w:rPr>
          <w:rFonts w:ascii="Cambria" w:hAnsi="Cambria"/>
          <w:sz w:val="18"/>
          <w:szCs w:val="18"/>
        </w:rPr>
        <w:t xml:space="preserve">Corresponding </w:t>
      </w:r>
      <w:proofErr w:type="gramStart"/>
      <w:r w:rsidRPr="007F26A7">
        <w:rPr>
          <w:rFonts w:ascii="Cambria" w:hAnsi="Cambria"/>
          <w:sz w:val="18"/>
          <w:szCs w:val="18"/>
        </w:rPr>
        <w:t>author :</w:t>
      </w:r>
      <w:proofErr w:type="gramEnd"/>
      <w:r w:rsidRPr="007F26A7">
        <w:rPr>
          <w:rFonts w:ascii="Cambria" w:hAnsi="Cambria"/>
          <w:sz w:val="18"/>
          <w:szCs w:val="18"/>
        </w:rPr>
        <w:t xml:space="preserve"> </w:t>
      </w:r>
      <w:r w:rsidRPr="007F26A7">
        <w:rPr>
          <w:rFonts w:ascii="Cambria" w:eastAsia="Times New Roman" w:hAnsi="Cambria"/>
          <w:sz w:val="18"/>
          <w:szCs w:val="18"/>
        </w:rPr>
        <w:t xml:space="preserve">Dr. A. </w:t>
      </w:r>
      <w:proofErr w:type="spellStart"/>
      <w:r w:rsidRPr="007F26A7">
        <w:rPr>
          <w:rFonts w:ascii="Cambria" w:eastAsia="Times New Roman" w:hAnsi="Cambria"/>
          <w:sz w:val="18"/>
          <w:szCs w:val="18"/>
        </w:rPr>
        <w:t>Ahamed</w:t>
      </w:r>
      <w:proofErr w:type="spellEnd"/>
      <w:r w:rsidRPr="007F26A7">
        <w:rPr>
          <w:rFonts w:ascii="Cambria" w:eastAsia="Times New Roman" w:hAnsi="Cambria"/>
          <w:sz w:val="18"/>
          <w:szCs w:val="18"/>
        </w:rPr>
        <w:t xml:space="preserve"> </w:t>
      </w:r>
      <w:proofErr w:type="spellStart"/>
      <w:r w:rsidRPr="007F26A7">
        <w:rPr>
          <w:rFonts w:ascii="Cambria" w:eastAsia="Times New Roman" w:hAnsi="Cambria"/>
          <w:sz w:val="18"/>
          <w:szCs w:val="18"/>
        </w:rPr>
        <w:t>Basha</w:t>
      </w:r>
      <w:proofErr w:type="spellEnd"/>
    </w:p>
    <w:p w:rsidR="00837185" w:rsidRPr="007F26A7" w:rsidRDefault="00837185" w:rsidP="00837185">
      <w:pPr>
        <w:spacing w:after="0" w:line="360" w:lineRule="auto"/>
        <w:contextualSpacing/>
        <w:jc w:val="both"/>
        <w:rPr>
          <w:rFonts w:ascii="Times New Roman" w:hAnsi="Times New Roman"/>
          <w:sz w:val="18"/>
          <w:szCs w:val="18"/>
        </w:rPr>
      </w:pPr>
    </w:p>
    <w:p w:rsidR="00837185" w:rsidRPr="007F26A7" w:rsidRDefault="00837185" w:rsidP="00837185">
      <w:pPr>
        <w:spacing w:after="0" w:line="360" w:lineRule="auto"/>
        <w:contextualSpacing/>
        <w:jc w:val="both"/>
        <w:rPr>
          <w:rFonts w:ascii="Times New Roman" w:eastAsia="Times New Roman" w:hAnsi="Times New Roman"/>
          <w:b/>
          <w:bCs/>
          <w:sz w:val="18"/>
          <w:szCs w:val="18"/>
        </w:rPr>
      </w:pPr>
      <w:r w:rsidRPr="007F26A7">
        <w:rPr>
          <w:rFonts w:ascii="Times New Roman" w:eastAsia="Times New Roman" w:hAnsi="Times New Roman"/>
          <w:b/>
          <w:bCs/>
          <w:sz w:val="18"/>
          <w:szCs w:val="18"/>
        </w:rPr>
        <w:t>Abstract:</w:t>
      </w:r>
    </w:p>
    <w:p w:rsidR="00837185" w:rsidRPr="007F26A7" w:rsidRDefault="00837185" w:rsidP="00837185">
      <w:pPr>
        <w:autoSpaceDE w:val="0"/>
        <w:autoSpaceDN w:val="0"/>
        <w:adjustRightInd w:val="0"/>
        <w:spacing w:after="0" w:line="360" w:lineRule="auto"/>
        <w:contextualSpacing/>
        <w:jc w:val="both"/>
        <w:rPr>
          <w:rFonts w:ascii="Times New Roman" w:hAnsi="Times New Roman"/>
          <w:sz w:val="18"/>
          <w:szCs w:val="18"/>
        </w:rPr>
      </w:pPr>
      <w:r w:rsidRPr="007F26A7">
        <w:rPr>
          <w:rFonts w:ascii="Times New Roman" w:eastAsia="Times New Roman" w:hAnsi="Times New Roman"/>
          <w:b/>
          <w:iCs/>
          <w:sz w:val="18"/>
          <w:szCs w:val="18"/>
        </w:rPr>
        <w:t>Background</w:t>
      </w:r>
      <w:r w:rsidRPr="007F26A7">
        <w:rPr>
          <w:rFonts w:ascii="Times New Roman" w:eastAsia="Times New Roman" w:hAnsi="Times New Roman"/>
          <w:b/>
          <w:sz w:val="18"/>
          <w:szCs w:val="18"/>
        </w:rPr>
        <w:t>:</w:t>
      </w:r>
      <w:r w:rsidRPr="007F26A7">
        <w:rPr>
          <w:rFonts w:ascii="Times New Roman" w:eastAsia="Times New Roman" w:hAnsi="Times New Roman"/>
          <w:sz w:val="18"/>
          <w:szCs w:val="18"/>
        </w:rPr>
        <w:t xml:space="preserve"> </w:t>
      </w:r>
      <w:r w:rsidRPr="007F26A7">
        <w:rPr>
          <w:rFonts w:ascii="Times New Roman" w:hAnsi="Times New Roman"/>
          <w:sz w:val="18"/>
          <w:szCs w:val="18"/>
        </w:rPr>
        <w:t xml:space="preserve">Occurrence of renal calculi is reported to be increasing in several countries. Factors like age, sex, BMI and life style modifications are linked to it.  However, the role of blood group system in the incidence of renal calculi is under research.    </w:t>
      </w:r>
    </w:p>
    <w:p w:rsidR="00837185" w:rsidRPr="007F26A7" w:rsidRDefault="00837185" w:rsidP="00837185">
      <w:pPr>
        <w:autoSpaceDE w:val="0"/>
        <w:autoSpaceDN w:val="0"/>
        <w:adjustRightInd w:val="0"/>
        <w:spacing w:after="0" w:line="360" w:lineRule="auto"/>
        <w:contextualSpacing/>
        <w:jc w:val="both"/>
        <w:rPr>
          <w:rFonts w:ascii="Times New Roman" w:eastAsia="Times New Roman" w:hAnsi="Times New Roman"/>
          <w:bCs/>
          <w:kern w:val="36"/>
          <w:sz w:val="18"/>
          <w:szCs w:val="18"/>
        </w:rPr>
      </w:pPr>
      <w:r w:rsidRPr="007F26A7">
        <w:rPr>
          <w:rFonts w:ascii="Times New Roman" w:eastAsia="Times New Roman" w:hAnsi="Times New Roman"/>
          <w:b/>
          <w:iCs/>
          <w:sz w:val="18"/>
          <w:szCs w:val="18"/>
        </w:rPr>
        <w:t>Objective</w:t>
      </w:r>
      <w:r w:rsidRPr="007F26A7">
        <w:rPr>
          <w:rFonts w:ascii="Times New Roman" w:eastAsia="Times New Roman" w:hAnsi="Times New Roman"/>
          <w:b/>
          <w:sz w:val="18"/>
          <w:szCs w:val="18"/>
        </w:rPr>
        <w:t>:</w:t>
      </w:r>
      <w:r w:rsidRPr="007F26A7">
        <w:rPr>
          <w:rFonts w:ascii="Times New Roman" w:eastAsia="Times New Roman" w:hAnsi="Times New Roman"/>
          <w:sz w:val="18"/>
          <w:szCs w:val="18"/>
        </w:rPr>
        <w:t xml:space="preserve"> T</w:t>
      </w:r>
      <w:r w:rsidRPr="007F26A7">
        <w:rPr>
          <w:rFonts w:ascii="Times New Roman" w:hAnsi="Times New Roman"/>
          <w:sz w:val="18"/>
          <w:szCs w:val="18"/>
        </w:rPr>
        <w:t xml:space="preserve">o evaluate the association between ABO and </w:t>
      </w:r>
      <w:proofErr w:type="spellStart"/>
      <w:r w:rsidRPr="007F26A7">
        <w:rPr>
          <w:rFonts w:ascii="Times New Roman" w:hAnsi="Times New Roman"/>
          <w:sz w:val="18"/>
          <w:szCs w:val="18"/>
        </w:rPr>
        <w:t>Rh</w:t>
      </w:r>
      <w:proofErr w:type="spellEnd"/>
      <w:r w:rsidRPr="007F26A7">
        <w:rPr>
          <w:rFonts w:ascii="Times New Roman" w:hAnsi="Times New Roman"/>
          <w:sz w:val="18"/>
          <w:szCs w:val="18"/>
        </w:rPr>
        <w:t xml:space="preserve"> factor blood group system with the incidence of renal calculi.</w:t>
      </w:r>
    </w:p>
    <w:p w:rsidR="00837185" w:rsidRPr="007F26A7" w:rsidRDefault="00837185" w:rsidP="00837185">
      <w:pPr>
        <w:spacing w:after="0" w:line="360" w:lineRule="auto"/>
        <w:contextualSpacing/>
        <w:jc w:val="both"/>
        <w:rPr>
          <w:rFonts w:ascii="Times New Roman" w:hAnsi="Times New Roman"/>
          <w:sz w:val="18"/>
          <w:szCs w:val="18"/>
        </w:rPr>
      </w:pPr>
      <w:r w:rsidRPr="007F26A7">
        <w:rPr>
          <w:rFonts w:ascii="Times New Roman" w:hAnsi="Times New Roman"/>
          <w:b/>
          <w:sz w:val="18"/>
          <w:szCs w:val="18"/>
        </w:rPr>
        <w:t>Methodology:</w:t>
      </w:r>
      <w:r w:rsidRPr="007F26A7">
        <w:rPr>
          <w:rFonts w:ascii="Times New Roman" w:hAnsi="Times New Roman"/>
          <w:sz w:val="18"/>
          <w:szCs w:val="18"/>
        </w:rPr>
        <w:t xml:space="preserve"> A case control study was done from 150 medical case records of known renal calculi subjects at </w:t>
      </w:r>
      <w:proofErr w:type="spellStart"/>
      <w:r w:rsidRPr="007F26A7">
        <w:rPr>
          <w:rFonts w:ascii="Times New Roman" w:hAnsi="Times New Roman"/>
          <w:sz w:val="18"/>
          <w:szCs w:val="18"/>
        </w:rPr>
        <w:t>Chettinad</w:t>
      </w:r>
      <w:proofErr w:type="spellEnd"/>
      <w:r w:rsidRPr="007F26A7">
        <w:rPr>
          <w:rFonts w:ascii="Times New Roman" w:hAnsi="Times New Roman"/>
          <w:sz w:val="18"/>
          <w:szCs w:val="18"/>
        </w:rPr>
        <w:t xml:space="preserve"> Hospital and Research Institute, Chennai, India.  From the case records, A, B, O and AB blood groups, </w:t>
      </w:r>
      <w:proofErr w:type="spellStart"/>
      <w:r w:rsidRPr="007F26A7">
        <w:rPr>
          <w:rFonts w:ascii="Times New Roman" w:hAnsi="Times New Roman"/>
          <w:sz w:val="18"/>
          <w:szCs w:val="18"/>
        </w:rPr>
        <w:t>Rh</w:t>
      </w:r>
      <w:proofErr w:type="spellEnd"/>
      <w:r w:rsidRPr="007F26A7">
        <w:rPr>
          <w:rFonts w:ascii="Times New Roman" w:hAnsi="Times New Roman"/>
          <w:sz w:val="18"/>
          <w:szCs w:val="18"/>
        </w:rPr>
        <w:t xml:space="preserve"> factor distribution in </w:t>
      </w:r>
      <w:proofErr w:type="gramStart"/>
      <w:r w:rsidRPr="007F26A7">
        <w:rPr>
          <w:rFonts w:ascii="Times New Roman" w:hAnsi="Times New Roman"/>
          <w:sz w:val="18"/>
          <w:szCs w:val="18"/>
        </w:rPr>
        <w:t>renal</w:t>
      </w:r>
      <w:proofErr w:type="gramEnd"/>
      <w:r w:rsidRPr="007F26A7">
        <w:rPr>
          <w:rFonts w:ascii="Times New Roman" w:hAnsi="Times New Roman"/>
          <w:sz w:val="18"/>
          <w:szCs w:val="18"/>
        </w:rPr>
        <w:t xml:space="preserve"> calculi subjects were collected and percentage distribution of above mentioned blood groups were analyzed.</w:t>
      </w:r>
    </w:p>
    <w:p w:rsidR="00837185" w:rsidRPr="007F26A7" w:rsidRDefault="00837185" w:rsidP="00837185">
      <w:pPr>
        <w:spacing w:after="0" w:line="360" w:lineRule="auto"/>
        <w:contextualSpacing/>
        <w:jc w:val="both"/>
        <w:rPr>
          <w:rFonts w:ascii="Times New Roman" w:hAnsi="Times New Roman"/>
          <w:sz w:val="18"/>
          <w:szCs w:val="18"/>
        </w:rPr>
      </w:pPr>
      <w:r w:rsidRPr="007F26A7">
        <w:rPr>
          <w:rFonts w:ascii="Times New Roman" w:hAnsi="Times New Roman"/>
          <w:b/>
          <w:sz w:val="18"/>
          <w:szCs w:val="18"/>
        </w:rPr>
        <w:t>Results:</w:t>
      </w:r>
      <w:r w:rsidRPr="007F26A7">
        <w:rPr>
          <w:rFonts w:ascii="Times New Roman" w:hAnsi="Times New Roman"/>
          <w:sz w:val="18"/>
          <w:szCs w:val="18"/>
        </w:rPr>
        <w:t xml:space="preserve"> Incidence of renal calculi was O &gt; B &gt; A &gt; AB among the study groups.  </w:t>
      </w:r>
      <w:proofErr w:type="spellStart"/>
      <w:r w:rsidRPr="007F26A7">
        <w:rPr>
          <w:rFonts w:ascii="Times New Roman" w:hAnsi="Times New Roman"/>
          <w:sz w:val="18"/>
          <w:szCs w:val="18"/>
        </w:rPr>
        <w:t>Rh</w:t>
      </w:r>
      <w:proofErr w:type="spellEnd"/>
      <w:r w:rsidRPr="007F26A7">
        <w:rPr>
          <w:rFonts w:ascii="Times New Roman" w:hAnsi="Times New Roman"/>
          <w:sz w:val="18"/>
          <w:szCs w:val="18"/>
        </w:rPr>
        <w:t xml:space="preserve"> - </w:t>
      </w:r>
      <w:proofErr w:type="spellStart"/>
      <w:r w:rsidRPr="007F26A7">
        <w:rPr>
          <w:rFonts w:ascii="Times New Roman" w:hAnsi="Times New Roman"/>
          <w:sz w:val="18"/>
          <w:szCs w:val="18"/>
        </w:rPr>
        <w:t>ve</w:t>
      </w:r>
      <w:proofErr w:type="spellEnd"/>
      <w:r w:rsidRPr="007F26A7">
        <w:rPr>
          <w:rFonts w:ascii="Times New Roman" w:hAnsi="Times New Roman"/>
          <w:sz w:val="18"/>
          <w:szCs w:val="18"/>
        </w:rPr>
        <w:t xml:space="preserve"> individual showed a significant lower incidence when compared to </w:t>
      </w:r>
      <w:proofErr w:type="spellStart"/>
      <w:r w:rsidRPr="007F26A7">
        <w:rPr>
          <w:rFonts w:ascii="Times New Roman" w:hAnsi="Times New Roman"/>
          <w:sz w:val="18"/>
          <w:szCs w:val="18"/>
        </w:rPr>
        <w:t>Rh</w:t>
      </w:r>
      <w:proofErr w:type="spellEnd"/>
      <w:r w:rsidRPr="007F26A7">
        <w:rPr>
          <w:rFonts w:ascii="Times New Roman" w:hAnsi="Times New Roman"/>
          <w:sz w:val="18"/>
          <w:szCs w:val="18"/>
        </w:rPr>
        <w:t xml:space="preserve"> + </w:t>
      </w:r>
      <w:proofErr w:type="spellStart"/>
      <w:r w:rsidRPr="007F26A7">
        <w:rPr>
          <w:rFonts w:ascii="Times New Roman" w:hAnsi="Times New Roman"/>
          <w:sz w:val="18"/>
          <w:szCs w:val="18"/>
        </w:rPr>
        <w:t>ve</w:t>
      </w:r>
      <w:proofErr w:type="spellEnd"/>
      <w:r w:rsidRPr="007F26A7">
        <w:rPr>
          <w:rFonts w:ascii="Times New Roman" w:hAnsi="Times New Roman"/>
          <w:sz w:val="18"/>
          <w:szCs w:val="18"/>
        </w:rPr>
        <w:t xml:space="preserve"> subjects.  In that, A and AB – </w:t>
      </w:r>
      <w:proofErr w:type="spellStart"/>
      <w:r w:rsidRPr="007F26A7">
        <w:rPr>
          <w:rFonts w:ascii="Times New Roman" w:hAnsi="Times New Roman"/>
          <w:sz w:val="18"/>
          <w:szCs w:val="18"/>
        </w:rPr>
        <w:t>ve</w:t>
      </w:r>
      <w:proofErr w:type="spellEnd"/>
      <w:r w:rsidRPr="007F26A7">
        <w:rPr>
          <w:rFonts w:ascii="Times New Roman" w:hAnsi="Times New Roman"/>
          <w:sz w:val="18"/>
          <w:szCs w:val="18"/>
        </w:rPr>
        <w:t xml:space="preserve"> were observed to be the least affected with nil incidences among the study population.  </w:t>
      </w:r>
    </w:p>
    <w:p w:rsidR="00837185" w:rsidRPr="007F26A7" w:rsidRDefault="00837185" w:rsidP="00837185">
      <w:pPr>
        <w:autoSpaceDE w:val="0"/>
        <w:autoSpaceDN w:val="0"/>
        <w:adjustRightInd w:val="0"/>
        <w:spacing w:after="0" w:line="360" w:lineRule="auto"/>
        <w:contextualSpacing/>
        <w:jc w:val="both"/>
        <w:rPr>
          <w:rFonts w:ascii="Times New Roman" w:eastAsia="Times New Roman" w:hAnsi="Times New Roman"/>
          <w:sz w:val="18"/>
          <w:szCs w:val="18"/>
        </w:rPr>
      </w:pPr>
      <w:r w:rsidRPr="007F26A7">
        <w:rPr>
          <w:rFonts w:ascii="Times New Roman" w:eastAsia="Times New Roman" w:hAnsi="Times New Roman"/>
          <w:b/>
          <w:iCs/>
          <w:sz w:val="18"/>
          <w:szCs w:val="18"/>
        </w:rPr>
        <w:t>Conclusions</w:t>
      </w:r>
      <w:r w:rsidRPr="007F26A7">
        <w:rPr>
          <w:rFonts w:ascii="Times New Roman" w:eastAsia="Times New Roman" w:hAnsi="Times New Roman"/>
          <w:b/>
          <w:sz w:val="18"/>
          <w:szCs w:val="18"/>
        </w:rPr>
        <w:t>:</w:t>
      </w:r>
      <w:r w:rsidRPr="007F26A7">
        <w:rPr>
          <w:rFonts w:ascii="Times New Roman" w:eastAsia="Times New Roman" w:hAnsi="Times New Roman"/>
          <w:sz w:val="18"/>
          <w:szCs w:val="18"/>
        </w:rPr>
        <w:t xml:space="preserve"> </w:t>
      </w:r>
      <w:r w:rsidRPr="007F26A7">
        <w:rPr>
          <w:rFonts w:ascii="Times New Roman" w:hAnsi="Times New Roman"/>
          <w:sz w:val="18"/>
          <w:szCs w:val="18"/>
        </w:rPr>
        <w:t>This study gives an idea that</w:t>
      </w:r>
      <w:r w:rsidRPr="007F26A7">
        <w:rPr>
          <w:rFonts w:ascii="Times New Roman" w:eastAsia="Times New Roman" w:hAnsi="Times New Roman"/>
          <w:sz w:val="18"/>
          <w:szCs w:val="18"/>
          <w:lang w:eastAsia="en-IN"/>
        </w:rPr>
        <w:t xml:space="preserve"> O, B and </w:t>
      </w:r>
      <w:proofErr w:type="spellStart"/>
      <w:r w:rsidRPr="007F26A7">
        <w:rPr>
          <w:rFonts w:ascii="Times New Roman" w:eastAsia="Times New Roman" w:hAnsi="Times New Roman"/>
          <w:sz w:val="18"/>
          <w:szCs w:val="18"/>
          <w:lang w:eastAsia="en-IN"/>
        </w:rPr>
        <w:t>Rh</w:t>
      </w:r>
      <w:proofErr w:type="spellEnd"/>
      <w:r w:rsidRPr="007F26A7">
        <w:rPr>
          <w:rFonts w:ascii="Times New Roman" w:eastAsia="Times New Roman" w:hAnsi="Times New Roman"/>
          <w:sz w:val="18"/>
          <w:szCs w:val="18"/>
          <w:lang w:eastAsia="en-IN"/>
        </w:rPr>
        <w:t xml:space="preserve"> + </w:t>
      </w:r>
      <w:proofErr w:type="spellStart"/>
      <w:r w:rsidRPr="007F26A7">
        <w:rPr>
          <w:rFonts w:ascii="Times New Roman" w:eastAsia="Times New Roman" w:hAnsi="Times New Roman"/>
          <w:sz w:val="18"/>
          <w:szCs w:val="18"/>
          <w:lang w:eastAsia="en-IN"/>
        </w:rPr>
        <w:t>ve</w:t>
      </w:r>
      <w:proofErr w:type="spellEnd"/>
      <w:r w:rsidRPr="007F26A7">
        <w:rPr>
          <w:rFonts w:ascii="Times New Roman" w:eastAsia="Times New Roman" w:hAnsi="Times New Roman"/>
          <w:sz w:val="18"/>
          <w:szCs w:val="18"/>
          <w:lang w:eastAsia="en-IN"/>
        </w:rPr>
        <w:t xml:space="preserve"> individuals are more susceptible for renal calculi.  Future studies to be done at molecular level to understand the link between blood group system and incidence of renal calculi.</w:t>
      </w:r>
    </w:p>
    <w:p w:rsidR="00837185" w:rsidRPr="007F26A7" w:rsidRDefault="00837185" w:rsidP="00837185">
      <w:pPr>
        <w:pBdr>
          <w:bottom w:val="single" w:sz="6" w:space="1" w:color="auto"/>
        </w:pBdr>
        <w:spacing w:after="0" w:line="360" w:lineRule="auto"/>
        <w:contextualSpacing/>
        <w:jc w:val="both"/>
        <w:rPr>
          <w:rFonts w:ascii="Times New Roman" w:hAnsi="Times New Roman"/>
          <w:sz w:val="18"/>
          <w:szCs w:val="18"/>
        </w:rPr>
      </w:pPr>
      <w:r w:rsidRPr="007F26A7">
        <w:rPr>
          <w:rFonts w:ascii="Times New Roman" w:hAnsi="Times New Roman"/>
          <w:b/>
          <w:sz w:val="18"/>
          <w:szCs w:val="18"/>
        </w:rPr>
        <w:t>Key Words:</w:t>
      </w:r>
      <w:r w:rsidRPr="007F26A7">
        <w:rPr>
          <w:rFonts w:ascii="Times New Roman" w:hAnsi="Times New Roman"/>
          <w:sz w:val="18"/>
          <w:szCs w:val="18"/>
        </w:rPr>
        <w:t xml:space="preserve"> ABO blood group, </w:t>
      </w:r>
      <w:proofErr w:type="spellStart"/>
      <w:r w:rsidRPr="007F26A7">
        <w:rPr>
          <w:rFonts w:ascii="Times New Roman" w:hAnsi="Times New Roman"/>
          <w:sz w:val="18"/>
          <w:szCs w:val="18"/>
        </w:rPr>
        <w:t>Rh</w:t>
      </w:r>
      <w:proofErr w:type="spellEnd"/>
      <w:r w:rsidRPr="007F26A7">
        <w:rPr>
          <w:rFonts w:ascii="Times New Roman" w:hAnsi="Times New Roman"/>
          <w:sz w:val="18"/>
          <w:szCs w:val="18"/>
        </w:rPr>
        <w:t xml:space="preserve"> factor, renal calculi</w:t>
      </w:r>
    </w:p>
    <w:p w:rsidR="0006104F" w:rsidRDefault="0006104F" w:rsidP="00837185">
      <w:pPr>
        <w:autoSpaceDE w:val="0"/>
        <w:autoSpaceDN w:val="0"/>
        <w:adjustRightInd w:val="0"/>
        <w:spacing w:after="0" w:line="360" w:lineRule="auto"/>
        <w:jc w:val="both"/>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3C88"/>
    <w:rsid w:val="000061B3"/>
    <w:rsid w:val="0006104F"/>
    <w:rsid w:val="001170B6"/>
    <w:rsid w:val="001B3B1E"/>
    <w:rsid w:val="001B6713"/>
    <w:rsid w:val="00274F00"/>
    <w:rsid w:val="004B274B"/>
    <w:rsid w:val="00682B16"/>
    <w:rsid w:val="00837185"/>
    <w:rsid w:val="009A3C88"/>
    <w:rsid w:val="009E591E"/>
    <w:rsid w:val="00A83F59"/>
    <w:rsid w:val="00AE3137"/>
    <w:rsid w:val="00B5444E"/>
    <w:rsid w:val="00CC4008"/>
    <w:rsid w:val="00D311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C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C88"/>
    <w:pPr>
      <w:spacing w:after="0" w:line="240" w:lineRule="auto"/>
    </w:pPr>
  </w:style>
  <w:style w:type="paragraph" w:styleId="Header">
    <w:name w:val="header"/>
    <w:basedOn w:val="Normal"/>
    <w:link w:val="HeaderChar"/>
    <w:uiPriority w:val="99"/>
    <w:unhideWhenUsed/>
    <w:rsid w:val="009A3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C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2016-03-22T16:31:00Z</dcterms:created>
  <dcterms:modified xsi:type="dcterms:W3CDTF">2016-03-22T16:31:00Z</dcterms:modified>
</cp:coreProperties>
</file>